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58F0C" w14:textId="77777777" w:rsidR="00690999" w:rsidRPr="00690999" w:rsidRDefault="00690999" w:rsidP="00690999">
      <w:pPr>
        <w:bidi/>
        <w:rPr>
          <w:rFonts w:ascii="David" w:eastAsia="Times New Roman" w:hAnsi="David" w:cs="David"/>
          <w:sz w:val="24"/>
          <w:szCs w:val="24"/>
        </w:rPr>
      </w:pPr>
    </w:p>
    <w:p w14:paraId="489D7C80" w14:textId="77777777" w:rsidR="00690999" w:rsidRPr="00690999" w:rsidRDefault="00690999" w:rsidP="00690999">
      <w:pPr>
        <w:bidi/>
        <w:rPr>
          <w:rFonts w:ascii="David" w:eastAsia="Times New Roman" w:hAnsi="David" w:cs="David"/>
          <w:sz w:val="24"/>
          <w:szCs w:val="24"/>
          <w:rtl/>
        </w:rPr>
      </w:pPr>
      <w:r w:rsidRPr="00690999">
        <w:rPr>
          <w:rFonts w:ascii="David" w:eastAsia="Times New Roman" w:hAnsi="David" w:cs="David"/>
          <w:sz w:val="24"/>
          <w:szCs w:val="24"/>
          <w:rtl/>
        </w:rPr>
        <w:t>*הודעה מטעם המחלקה לחקירות שוטרים:*</w:t>
      </w:r>
    </w:p>
    <w:p w14:paraId="5CBE1CBB" w14:textId="77777777" w:rsidR="00690999" w:rsidRPr="00690999" w:rsidRDefault="00690999" w:rsidP="00690999">
      <w:pPr>
        <w:bidi/>
        <w:rPr>
          <w:rFonts w:ascii="David" w:eastAsia="Times New Roman" w:hAnsi="David" w:cs="David"/>
          <w:sz w:val="24"/>
          <w:szCs w:val="24"/>
          <w:rtl/>
        </w:rPr>
      </w:pPr>
      <w:r w:rsidRPr="00690999">
        <w:rPr>
          <w:rFonts w:ascii="David" w:eastAsia="Times New Roman" w:hAnsi="David" w:cs="David"/>
          <w:sz w:val="24"/>
          <w:szCs w:val="24"/>
          <w:rtl/>
        </w:rPr>
        <w:t xml:space="preserve">*המחלקה לחקירות שוטרים, על דעת פרקליט המדינה והמשנה לפרקליט המדינה לעניינים פליליים, החליטה לסגור את תיק החקירה נגד השוטרים החשודים במעורבות במותו של אחמד </w:t>
      </w:r>
      <w:proofErr w:type="spellStart"/>
      <w:r w:rsidRPr="00690999">
        <w:rPr>
          <w:rFonts w:ascii="David" w:eastAsia="Times New Roman" w:hAnsi="David" w:cs="David"/>
          <w:sz w:val="24"/>
          <w:szCs w:val="24"/>
          <w:rtl/>
        </w:rPr>
        <w:t>חיג'אזי</w:t>
      </w:r>
      <w:proofErr w:type="spellEnd"/>
      <w:r w:rsidRPr="00690999">
        <w:rPr>
          <w:rFonts w:ascii="David" w:eastAsia="Times New Roman" w:hAnsi="David" w:cs="David"/>
          <w:sz w:val="24"/>
          <w:szCs w:val="24"/>
          <w:rtl/>
        </w:rPr>
        <w:t xml:space="preserve"> המנוח שנקלע לקרב יריות בין שוטרים לרעולי פנים בעיר טמרה לפני כשנה. במקביל הוחלט להעביר את ממצאי החקירה שבוצעה ע"י חוקרי מח"ש, למשטרת ישראל ולמפקד מחוז הצפון, לצורך הפקת לקחים מאירוע טראגי זה.*</w:t>
      </w:r>
    </w:p>
    <w:p w14:paraId="046110CC" w14:textId="77777777" w:rsidR="00690999" w:rsidRPr="00690999" w:rsidRDefault="00690999" w:rsidP="00690999">
      <w:pPr>
        <w:bidi/>
        <w:rPr>
          <w:rFonts w:ascii="David" w:eastAsia="Times New Roman" w:hAnsi="David" w:cs="David"/>
          <w:sz w:val="24"/>
          <w:szCs w:val="24"/>
          <w:rtl/>
        </w:rPr>
      </w:pPr>
    </w:p>
    <w:p w14:paraId="1ACE13F0" w14:textId="77777777" w:rsidR="00690999" w:rsidRPr="00690999" w:rsidRDefault="00690999" w:rsidP="00690999">
      <w:pPr>
        <w:bidi/>
        <w:rPr>
          <w:rFonts w:ascii="David" w:eastAsia="Times New Roman" w:hAnsi="David" w:cs="David"/>
          <w:sz w:val="24"/>
          <w:szCs w:val="24"/>
          <w:rtl/>
        </w:rPr>
      </w:pPr>
      <w:r w:rsidRPr="00690999">
        <w:rPr>
          <w:rFonts w:ascii="David" w:eastAsia="Times New Roman" w:hAnsi="David" w:cs="David"/>
          <w:sz w:val="24"/>
          <w:szCs w:val="24"/>
          <w:rtl/>
        </w:rPr>
        <w:t>לפני כשנה ביצעו השוטרים מארב בעיר טמרה בסמוך לבתי מגורים, וזאת על מנת לאתר חוליית ירי שפעלה במקום מספר ימים קודם לכן. למקום הגיעו שלושה רעולי פנים, שהחלו לצעוק ולירות לעבר אחד הבתים. השוטרים צעקו לעברם "משטרה", אולם רעולי הפנים לא שעו לקריאת השוטרים, וירו לעברם. השוטרים הגיבו בירי לכיוון רעולי הפנים. אחד מרעולי הפנים נפגע מהירי והתמוטט על הארץ, רעול פנים נוסף אשר היה חמוש בנשק מסוג 16</w:t>
      </w:r>
      <w:r w:rsidRPr="00690999">
        <w:rPr>
          <w:rFonts w:ascii="David" w:eastAsia="Times New Roman" w:hAnsi="David" w:cs="David"/>
          <w:sz w:val="24"/>
          <w:szCs w:val="24"/>
        </w:rPr>
        <w:t>M</w:t>
      </w:r>
      <w:r w:rsidRPr="00690999">
        <w:rPr>
          <w:rFonts w:ascii="David" w:eastAsia="Times New Roman" w:hAnsi="David" w:cs="David"/>
          <w:sz w:val="24"/>
          <w:szCs w:val="24"/>
          <w:rtl/>
        </w:rPr>
        <w:t xml:space="preserve"> נמלט אל תוך סמטה בה התגוררו הסטודנט אחמד </w:t>
      </w:r>
      <w:proofErr w:type="spellStart"/>
      <w:r w:rsidRPr="00690999">
        <w:rPr>
          <w:rFonts w:ascii="David" w:eastAsia="Times New Roman" w:hAnsi="David" w:cs="David"/>
          <w:sz w:val="24"/>
          <w:szCs w:val="24"/>
          <w:rtl/>
        </w:rPr>
        <w:t>חיג'אזי</w:t>
      </w:r>
      <w:proofErr w:type="spellEnd"/>
      <w:r w:rsidRPr="00690999">
        <w:rPr>
          <w:rFonts w:ascii="David" w:eastAsia="Times New Roman" w:hAnsi="David" w:cs="David"/>
          <w:sz w:val="24"/>
          <w:szCs w:val="24"/>
          <w:rtl/>
        </w:rPr>
        <w:t xml:space="preserve"> המנוח והרופא מחמוד </w:t>
      </w:r>
      <w:proofErr w:type="spellStart"/>
      <w:r w:rsidRPr="00690999">
        <w:rPr>
          <w:rFonts w:ascii="David" w:eastAsia="Times New Roman" w:hAnsi="David" w:cs="David"/>
          <w:sz w:val="24"/>
          <w:szCs w:val="24"/>
          <w:rtl/>
        </w:rPr>
        <w:t>ערמוש</w:t>
      </w:r>
      <w:proofErr w:type="spellEnd"/>
      <w:r w:rsidRPr="00690999">
        <w:rPr>
          <w:rFonts w:ascii="David" w:eastAsia="Times New Roman" w:hAnsi="David" w:cs="David"/>
          <w:sz w:val="24"/>
          <w:szCs w:val="24"/>
          <w:rtl/>
        </w:rPr>
        <w:t xml:space="preserve">, ורעול הפנים השלישי, שהיה חמוש באקדח, נמלט במעלה הכביש. בשלב הזה, במקביל לכך שהשוטרים הזעיקו כוחות משטרה נוספים למקום, נפתחה לעברם אש מכיוון הסמטה, ואחד השוטרים השיב אש לעבר מקור הירי. למשמע קולות ירי, יצאו </w:t>
      </w:r>
      <w:proofErr w:type="spellStart"/>
      <w:r w:rsidRPr="00690999">
        <w:rPr>
          <w:rFonts w:ascii="David" w:eastAsia="Times New Roman" w:hAnsi="David" w:cs="David"/>
          <w:sz w:val="24"/>
          <w:szCs w:val="24"/>
          <w:rtl/>
        </w:rPr>
        <w:t>חיג'אזי</w:t>
      </w:r>
      <w:proofErr w:type="spellEnd"/>
      <w:r w:rsidRPr="00690999">
        <w:rPr>
          <w:rFonts w:ascii="David" w:eastAsia="Times New Roman" w:hAnsi="David" w:cs="David"/>
          <w:sz w:val="24"/>
          <w:szCs w:val="24"/>
          <w:rtl/>
        </w:rPr>
        <w:t xml:space="preserve"> המנוח והרופא </w:t>
      </w:r>
      <w:proofErr w:type="spellStart"/>
      <w:r w:rsidRPr="00690999">
        <w:rPr>
          <w:rFonts w:ascii="David" w:eastAsia="Times New Roman" w:hAnsi="David" w:cs="David"/>
          <w:sz w:val="24"/>
          <w:szCs w:val="24"/>
          <w:rtl/>
        </w:rPr>
        <w:t>ערמוש</w:t>
      </w:r>
      <w:proofErr w:type="spellEnd"/>
      <w:r w:rsidRPr="00690999">
        <w:rPr>
          <w:rFonts w:ascii="David" w:eastAsia="Times New Roman" w:hAnsi="David" w:cs="David"/>
          <w:sz w:val="24"/>
          <w:szCs w:val="24"/>
          <w:rtl/>
        </w:rPr>
        <w:t xml:space="preserve"> מביתם, ונפגעו מהירי. בהמשך מת </w:t>
      </w:r>
      <w:proofErr w:type="spellStart"/>
      <w:r w:rsidRPr="00690999">
        <w:rPr>
          <w:rFonts w:ascii="David" w:eastAsia="Times New Roman" w:hAnsi="David" w:cs="David"/>
          <w:sz w:val="24"/>
          <w:szCs w:val="24"/>
          <w:rtl/>
        </w:rPr>
        <w:t>חיג'אזי</w:t>
      </w:r>
      <w:proofErr w:type="spellEnd"/>
      <w:r w:rsidRPr="00690999">
        <w:rPr>
          <w:rFonts w:ascii="David" w:eastAsia="Times New Roman" w:hAnsi="David" w:cs="David"/>
          <w:sz w:val="24"/>
          <w:szCs w:val="24"/>
          <w:rtl/>
        </w:rPr>
        <w:t xml:space="preserve"> המנוח מפצעיו.</w:t>
      </w:r>
    </w:p>
    <w:p w14:paraId="6EDFB002" w14:textId="77777777" w:rsidR="00690999" w:rsidRPr="00690999" w:rsidRDefault="00690999" w:rsidP="00690999">
      <w:pPr>
        <w:bidi/>
        <w:rPr>
          <w:rFonts w:ascii="David" w:eastAsia="Times New Roman" w:hAnsi="David" w:cs="David"/>
          <w:sz w:val="24"/>
          <w:szCs w:val="24"/>
          <w:rtl/>
        </w:rPr>
      </w:pPr>
    </w:p>
    <w:p w14:paraId="1670240E" w14:textId="77777777" w:rsidR="00690999" w:rsidRPr="00690999" w:rsidRDefault="00690999" w:rsidP="00690999">
      <w:pPr>
        <w:bidi/>
        <w:rPr>
          <w:rFonts w:ascii="David" w:eastAsia="Times New Roman" w:hAnsi="David" w:cs="David"/>
          <w:sz w:val="24"/>
          <w:szCs w:val="24"/>
          <w:rtl/>
        </w:rPr>
      </w:pPr>
      <w:r w:rsidRPr="00690999">
        <w:rPr>
          <w:rFonts w:ascii="David" w:eastAsia="Times New Roman" w:hAnsi="David" w:cs="David"/>
          <w:sz w:val="24"/>
          <w:szCs w:val="24"/>
          <w:rtl/>
        </w:rPr>
        <w:t xml:space="preserve">בעקבות האירוע, ומיד בסמוך להתרחשותו, נפתחה חקירה יסודית ומקיפה במח"ש, לרבות שחזור האירוע וחקירת השוטרים המעורבים באזהרה. לאחר בחינת מכלול ממצאי החקירה והראיות שנאספו, ובין היתר התרמילים שנמצאו במקום, גרסתם של עדי הראייה ומיקום הפציעה של </w:t>
      </w:r>
      <w:proofErr w:type="spellStart"/>
      <w:r w:rsidRPr="00690999">
        <w:rPr>
          <w:rFonts w:ascii="David" w:eastAsia="Times New Roman" w:hAnsi="David" w:cs="David"/>
          <w:sz w:val="24"/>
          <w:szCs w:val="24"/>
          <w:rtl/>
        </w:rPr>
        <w:t>חיג'אזי</w:t>
      </w:r>
      <w:proofErr w:type="spellEnd"/>
      <w:r w:rsidRPr="00690999">
        <w:rPr>
          <w:rFonts w:ascii="David" w:eastAsia="Times New Roman" w:hAnsi="David" w:cs="David"/>
          <w:sz w:val="24"/>
          <w:szCs w:val="24"/>
          <w:rtl/>
        </w:rPr>
        <w:t xml:space="preserve"> המנוח, נמצא כי סביר יותר שפגיעתם של השניים אירעה כתוצאה מהירי של רעול הפנים ששהה בסמטה. השוטרים, כמו גם האזרחים אשר התגוררו במקום, היו נתונים בסכנת חיים מוחשית ומידית. לאור האמור, הירי אותו ביצעו השוטרים לעבר רעולי הפנים, במטרה להגן על עצמם ועל הסובבים אותם, בסיטואציה המסוכנת בה היו נתונים, עמד בתנאי ההגנה העצמית והיה נדרש בנסיבות העניין. כאמור, ממצאי החקירה היסודית והמקצועית שבוצעה ע"י חוקרי מח"ש יועברו למשטרת ישראל ולמפקד מחוז הצפון.</w:t>
      </w:r>
    </w:p>
    <w:p w14:paraId="0ED5B5E0" w14:textId="77777777" w:rsidR="004D35CD" w:rsidRPr="00690999" w:rsidRDefault="004D35CD">
      <w:pPr>
        <w:rPr>
          <w:rFonts w:ascii="David" w:hAnsi="David" w:cs="David"/>
          <w:sz w:val="24"/>
          <w:szCs w:val="24"/>
        </w:rPr>
      </w:pPr>
    </w:p>
    <w:sectPr w:rsidR="004D35CD" w:rsidRPr="00690999" w:rsidSect="002A7B8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99"/>
    <w:rsid w:val="002A7B8E"/>
    <w:rsid w:val="004D35CD"/>
    <w:rsid w:val="006909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10C5"/>
  <w15:chartTrackingRefBased/>
  <w15:docId w15:val="{F416EB35-B753-414C-8642-85979F14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999"/>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24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1525</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 Moshe</dc:creator>
  <cp:keywords/>
  <dc:description/>
  <cp:lastModifiedBy>Alon Moshe</cp:lastModifiedBy>
  <cp:revision>1</cp:revision>
  <dcterms:created xsi:type="dcterms:W3CDTF">2022-04-28T09:43:00Z</dcterms:created>
  <dcterms:modified xsi:type="dcterms:W3CDTF">2022-04-28T10:53:00Z</dcterms:modified>
</cp:coreProperties>
</file>